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08" w:rsidRDefault="00D87708">
      <w:hyperlink r:id="rId4" w:history="1">
        <w:r w:rsidRPr="00EC1507">
          <w:rPr>
            <w:rStyle w:val="a3"/>
          </w:rPr>
          <w:t>https://www.nacc.go.th/categorydetail/</w:t>
        </w:r>
        <w:r w:rsidRPr="00EC1507">
          <w:rPr>
            <w:rStyle w:val="a3"/>
            <w:rFonts w:cs="Cordia New"/>
            <w:cs/>
          </w:rPr>
          <w:t>20180831184638361/2019111722392743</w:t>
        </w:r>
      </w:hyperlink>
      <w:r w:rsidRPr="00D87708">
        <w:t>?</w:t>
      </w:r>
    </w:p>
    <w:p w:rsidR="00D87708" w:rsidRDefault="00D87708">
      <w:pPr>
        <w:rPr>
          <w:rFonts w:hint="cs"/>
        </w:rPr>
      </w:pPr>
      <w:r>
        <w:rPr>
          <w:rFonts w:hint="cs"/>
          <w:cs/>
        </w:rPr>
        <w:t>ดาวน์โหลด แผนการจัดการเรียนรู้ หลักสูตรต้านทุจริตศึกษา</w:t>
      </w:r>
    </w:p>
    <w:p w:rsidR="00D87708" w:rsidRDefault="00D87708">
      <w:pPr>
        <w:rPr>
          <w:rFonts w:hint="cs"/>
        </w:rPr>
      </w:pPr>
      <w:bookmarkStart w:id="0" w:name="_GoBack"/>
      <w:bookmarkEnd w:id="0"/>
    </w:p>
    <w:sectPr w:rsidR="00D8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08"/>
    <w:rsid w:val="00014DC2"/>
    <w:rsid w:val="00D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8375-13F3-4D4E-B067-58CA4AED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cc.go.th/categorydetail/20180831184638361/2019111722392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2023-08-16T03:41:00Z</dcterms:created>
  <dcterms:modified xsi:type="dcterms:W3CDTF">2023-08-16T03:43:00Z</dcterms:modified>
</cp:coreProperties>
</file>